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C549" w14:textId="795D28B9" w:rsidR="00B33747" w:rsidRPr="0096053E" w:rsidRDefault="00B33747" w:rsidP="0096053E">
      <w:pPr>
        <w:rPr>
          <w:rFonts w:cstheme="minorHAnsi"/>
        </w:rPr>
      </w:pPr>
      <w:r w:rsidRPr="0096053E">
        <w:rPr>
          <w:rFonts w:cstheme="minorHAnsi"/>
        </w:rPr>
        <w:drawing>
          <wp:anchor distT="0" distB="0" distL="114300" distR="114300" simplePos="0" relativeHeight="251658240" behindDoc="1" locked="0" layoutInCell="1" allowOverlap="1" wp14:anchorId="5D5BD77F" wp14:editId="165F7F19">
            <wp:simplePos x="0" y="0"/>
            <wp:positionH relativeFrom="margin">
              <wp:posOffset>2745926</wp:posOffset>
            </wp:positionH>
            <wp:positionV relativeFrom="margin">
              <wp:posOffset>0</wp:posOffset>
            </wp:positionV>
            <wp:extent cx="914400" cy="914400"/>
            <wp:effectExtent l="0" t="0" r="0" b="0"/>
            <wp:wrapSquare wrapText="bothSides"/>
            <wp:docPr id="6" name="Picture 6" descr="A picture containing screenshot, colorfulness,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creenshot, colorfulness, graphics, graphic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53E">
        <w:rPr>
          <w:rFonts w:cstheme="minorHAnsi"/>
        </w:rPr>
        <w:t> </w:t>
      </w:r>
    </w:p>
    <w:p w14:paraId="0AC590F2" w14:textId="77777777" w:rsidR="00B33747" w:rsidRPr="0096053E" w:rsidRDefault="00B33747" w:rsidP="0096053E">
      <w:pPr>
        <w:rPr>
          <w:rFonts w:cstheme="minorHAnsi"/>
        </w:rPr>
      </w:pPr>
      <w:r w:rsidRPr="0096053E">
        <w:rPr>
          <w:rFonts w:cstheme="minorHAnsi"/>
        </w:rPr>
        <w:t> </w:t>
      </w:r>
      <w:r w:rsidRPr="0096053E">
        <w:rPr>
          <w:rFonts w:cstheme="minorHAnsi"/>
        </w:rPr>
        <w:br/>
      </w:r>
    </w:p>
    <w:p w14:paraId="7EDB7192" w14:textId="77777777" w:rsidR="00B33747" w:rsidRPr="0096053E" w:rsidRDefault="00B33747" w:rsidP="0096053E">
      <w:pPr>
        <w:rPr>
          <w:rFonts w:cstheme="minorHAnsi"/>
        </w:rPr>
      </w:pPr>
    </w:p>
    <w:p w14:paraId="0C6B3A1B" w14:textId="69C1BFA2" w:rsidR="00B33747" w:rsidRPr="0096053E" w:rsidRDefault="00B33747" w:rsidP="0096053E">
      <w:pPr>
        <w:rPr>
          <w:rFonts w:cstheme="minorHAnsi"/>
        </w:rPr>
      </w:pPr>
    </w:p>
    <w:p w14:paraId="48E18E55" w14:textId="77777777" w:rsidR="00B33747" w:rsidRPr="0096053E" w:rsidRDefault="00B33747" w:rsidP="0096053E">
      <w:pPr>
        <w:rPr>
          <w:rFonts w:cstheme="minorHAnsi"/>
        </w:rPr>
      </w:pPr>
    </w:p>
    <w:p w14:paraId="7BAE5007" w14:textId="77777777" w:rsidR="0096053E" w:rsidRPr="0096053E" w:rsidRDefault="0096053E" w:rsidP="0096053E">
      <w:pPr>
        <w:rPr>
          <w:rFonts w:cstheme="minorHAnsi"/>
        </w:rPr>
      </w:pPr>
    </w:p>
    <w:p w14:paraId="734F5900" w14:textId="5B7B761F" w:rsidR="0096053E" w:rsidRPr="0096053E" w:rsidRDefault="0096053E" w:rsidP="0096053E">
      <w:pPr>
        <w:ind w:left="720"/>
        <w:jc w:val="center"/>
        <w:rPr>
          <w:rFonts w:cstheme="minorHAnsi"/>
        </w:rPr>
      </w:pPr>
      <w:r w:rsidRPr="0096053E">
        <w:rPr>
          <w:rFonts w:cstheme="minorHAnsi"/>
          <w:b/>
          <w:bCs/>
        </w:rPr>
        <w:t>On Hermeneutics</w:t>
      </w:r>
      <w:r w:rsidRPr="0096053E">
        <w:rPr>
          <w:rFonts w:cstheme="minorHAnsi"/>
        </w:rPr>
        <w:br/>
      </w:r>
      <w:r w:rsidRPr="0096053E">
        <w:rPr>
          <w:rFonts w:cstheme="minorHAnsi"/>
          <w:i/>
          <w:iCs/>
        </w:rPr>
        <w:t>The study of the methodological principles of literary interpretation</w:t>
      </w:r>
    </w:p>
    <w:p w14:paraId="5E6E44A3" w14:textId="77777777" w:rsidR="0096053E" w:rsidRPr="0096053E" w:rsidRDefault="0096053E" w:rsidP="0096053E">
      <w:pPr>
        <w:rPr>
          <w:rFonts w:cstheme="minorHAnsi"/>
        </w:rPr>
      </w:pPr>
    </w:p>
    <w:p w14:paraId="00123C46" w14:textId="58B8A428" w:rsidR="0096053E" w:rsidRPr="0096053E" w:rsidRDefault="0096053E" w:rsidP="0096053E">
      <w:pPr>
        <w:pStyle w:val="ListParagraph"/>
        <w:numPr>
          <w:ilvl w:val="0"/>
          <w:numId w:val="20"/>
        </w:numPr>
        <w:rPr>
          <w:rFonts w:asciiTheme="minorHAnsi" w:hAnsiTheme="minorHAnsi" w:cstheme="minorHAnsi"/>
        </w:rPr>
      </w:pPr>
      <w:r w:rsidRPr="0096053E">
        <w:rPr>
          <w:rFonts w:asciiTheme="minorHAnsi" w:hAnsiTheme="minorHAnsi" w:cstheme="minorHAnsi"/>
        </w:rPr>
        <w:t xml:space="preserve">Contrary to common </w:t>
      </w:r>
      <w:r>
        <w:rPr>
          <w:rFonts w:asciiTheme="minorHAnsi" w:hAnsiTheme="minorHAnsi" w:cstheme="minorHAnsi"/>
        </w:rPr>
        <w:t xml:space="preserve">and </w:t>
      </w:r>
      <w:r w:rsidRPr="0096053E">
        <w:rPr>
          <w:rFonts w:asciiTheme="minorHAnsi" w:hAnsiTheme="minorHAnsi" w:cstheme="minorHAnsi"/>
        </w:rPr>
        <w:t>often unconscious assumptions, there are a variety of interpretive methods by which individuals</w:t>
      </w:r>
      <w:r>
        <w:rPr>
          <w:rFonts w:asciiTheme="minorHAnsi" w:hAnsiTheme="minorHAnsi" w:cstheme="minorHAnsi"/>
        </w:rPr>
        <w:t xml:space="preserve">, </w:t>
      </w:r>
      <w:r w:rsidRPr="0096053E">
        <w:rPr>
          <w:rFonts w:asciiTheme="minorHAnsi" w:hAnsiTheme="minorHAnsi" w:cstheme="minorHAnsi"/>
        </w:rPr>
        <w:t>churches</w:t>
      </w:r>
      <w:r>
        <w:rPr>
          <w:rFonts w:asciiTheme="minorHAnsi" w:hAnsiTheme="minorHAnsi" w:cstheme="minorHAnsi"/>
        </w:rPr>
        <w:t>, and denominations</w:t>
      </w:r>
      <w:r w:rsidRPr="0096053E">
        <w:rPr>
          <w:rFonts w:asciiTheme="minorHAnsi" w:hAnsiTheme="minorHAnsi" w:cstheme="minorHAnsi"/>
        </w:rPr>
        <w:t xml:space="preserve"> seek to draw meaning from</w:t>
      </w:r>
      <w:r>
        <w:rPr>
          <w:rFonts w:asciiTheme="minorHAnsi" w:hAnsiTheme="minorHAnsi" w:cstheme="minorHAnsi"/>
        </w:rPr>
        <w:t xml:space="preserve"> (i.e., exegete)</w:t>
      </w:r>
      <w:r w:rsidRPr="0096053E">
        <w:rPr>
          <w:rFonts w:asciiTheme="minorHAnsi" w:hAnsiTheme="minorHAnsi" w:cstheme="minorHAnsi"/>
        </w:rPr>
        <w:t xml:space="preserve"> biblical text</w:t>
      </w:r>
      <w:r>
        <w:rPr>
          <w:rFonts w:asciiTheme="minorHAnsi" w:hAnsiTheme="minorHAnsi" w:cstheme="minorHAnsi"/>
        </w:rPr>
        <w:t>s.</w:t>
      </w:r>
      <w:r w:rsidRPr="0096053E">
        <w:rPr>
          <w:rFonts w:asciiTheme="minorHAnsi" w:hAnsiTheme="minorHAnsi" w:cstheme="minorHAnsi"/>
        </w:rPr>
        <w:br/>
      </w:r>
    </w:p>
    <w:p w14:paraId="2D026822" w14:textId="77457BBC" w:rsidR="0096053E" w:rsidRPr="0096053E" w:rsidRDefault="0096053E" w:rsidP="0096053E">
      <w:pPr>
        <w:pStyle w:val="ListParagraph"/>
        <w:numPr>
          <w:ilvl w:val="0"/>
          <w:numId w:val="20"/>
        </w:numPr>
        <w:rPr>
          <w:rFonts w:asciiTheme="minorHAnsi" w:hAnsiTheme="minorHAnsi" w:cstheme="minorHAnsi"/>
        </w:rPr>
      </w:pPr>
      <w:r w:rsidRPr="0096053E">
        <w:rPr>
          <w:rFonts w:asciiTheme="minorHAnsi" w:hAnsiTheme="minorHAnsi" w:cstheme="minorHAnsi"/>
        </w:rPr>
        <w:t>Consider a brief sampling of interpretive methods employed by others today:</w:t>
      </w:r>
      <w:r>
        <w:rPr>
          <w:rFonts w:asciiTheme="minorHAnsi" w:hAnsiTheme="minorHAnsi" w:cstheme="minorHAnsi"/>
        </w:rPr>
        <w:br/>
      </w:r>
    </w:p>
    <w:p w14:paraId="01D584DC" w14:textId="77777777" w:rsidR="0096053E" w:rsidRDefault="0096053E" w:rsidP="0096053E">
      <w:pPr>
        <w:pStyle w:val="ListParagraph"/>
        <w:numPr>
          <w:ilvl w:val="1"/>
          <w:numId w:val="20"/>
        </w:numPr>
        <w:rPr>
          <w:rFonts w:asciiTheme="minorHAnsi" w:hAnsiTheme="minorHAnsi" w:cstheme="minorHAnsi"/>
        </w:rPr>
      </w:pPr>
      <w:r w:rsidRPr="0096053E">
        <w:rPr>
          <w:rFonts w:asciiTheme="minorHAnsi" w:hAnsiTheme="minorHAnsi" w:cstheme="minorHAnsi"/>
          <w:b/>
          <w:bCs/>
        </w:rPr>
        <w:t>The Historical-Grammatical Interpretive Method</w:t>
      </w:r>
    </w:p>
    <w:p w14:paraId="50000B4F" w14:textId="299D9B9A" w:rsidR="0096053E" w:rsidRDefault="0096053E" w:rsidP="0096053E">
      <w:pPr>
        <w:pStyle w:val="ListParagraph"/>
        <w:numPr>
          <w:ilvl w:val="2"/>
          <w:numId w:val="20"/>
        </w:numPr>
        <w:rPr>
          <w:rFonts w:asciiTheme="minorHAnsi" w:hAnsiTheme="minorHAnsi" w:cstheme="minorHAnsi"/>
        </w:rPr>
      </w:pPr>
      <w:r w:rsidRPr="0096053E">
        <w:rPr>
          <w:rFonts w:asciiTheme="minorHAnsi" w:hAnsiTheme="minorHAnsi" w:cstheme="minorHAnsi"/>
        </w:rPr>
        <w:t xml:space="preserve">Seeks </w:t>
      </w:r>
      <w:r>
        <w:rPr>
          <w:rFonts w:asciiTheme="minorHAnsi" w:hAnsiTheme="minorHAnsi" w:cstheme="minorHAnsi"/>
        </w:rPr>
        <w:t>(</w:t>
      </w:r>
      <w:r w:rsidRPr="0096053E">
        <w:rPr>
          <w:rFonts w:asciiTheme="minorHAnsi" w:hAnsiTheme="minorHAnsi" w:cstheme="minorHAnsi"/>
        </w:rPr>
        <w:t>first</w:t>
      </w:r>
      <w:r>
        <w:rPr>
          <w:rFonts w:asciiTheme="minorHAnsi" w:hAnsiTheme="minorHAnsi" w:cstheme="minorHAnsi"/>
        </w:rPr>
        <w:t>)</w:t>
      </w:r>
      <w:r w:rsidRPr="0096053E">
        <w:rPr>
          <w:rFonts w:asciiTheme="minorHAnsi" w:hAnsiTheme="minorHAnsi" w:cstheme="minorHAnsi"/>
        </w:rPr>
        <w:t xml:space="preserve"> to understand the biblical author’s background and original intent by considering historical context (i.e., date, place, audience, circumstances or occasion for the writing, etc.) as well as original language and grammar (words, phrases, syntax). </w:t>
      </w:r>
    </w:p>
    <w:p w14:paraId="61A516C1" w14:textId="77569787" w:rsidR="0096053E" w:rsidRPr="0096053E" w:rsidRDefault="0096053E" w:rsidP="0096053E">
      <w:pPr>
        <w:pStyle w:val="ListParagraph"/>
        <w:numPr>
          <w:ilvl w:val="2"/>
          <w:numId w:val="20"/>
        </w:numPr>
        <w:rPr>
          <w:rFonts w:asciiTheme="minorHAnsi" w:hAnsiTheme="minorHAnsi" w:cstheme="minorHAnsi"/>
        </w:rPr>
      </w:pPr>
      <w:r w:rsidRPr="0096053E">
        <w:rPr>
          <w:rFonts w:asciiTheme="minorHAnsi" w:hAnsiTheme="minorHAnsi" w:cstheme="minorHAnsi"/>
        </w:rPr>
        <w:t>Once understood, the exegete seeks (second) to discover timeless truths and principles for living which can and should inform the practice of Christian life today.</w:t>
      </w:r>
      <w:r>
        <w:rPr>
          <w:rFonts w:asciiTheme="minorHAnsi" w:hAnsiTheme="minorHAnsi" w:cstheme="minorHAnsi"/>
        </w:rPr>
        <w:br/>
      </w:r>
    </w:p>
    <w:p w14:paraId="1AF90CE3" w14:textId="4D1BE21C" w:rsidR="0096053E" w:rsidRPr="0096053E" w:rsidRDefault="0096053E" w:rsidP="0096053E">
      <w:pPr>
        <w:pStyle w:val="ListParagraph"/>
        <w:numPr>
          <w:ilvl w:val="1"/>
          <w:numId w:val="20"/>
        </w:numPr>
        <w:rPr>
          <w:rFonts w:asciiTheme="minorHAnsi" w:hAnsiTheme="minorHAnsi" w:cstheme="minorHAnsi"/>
        </w:rPr>
      </w:pPr>
      <w:r w:rsidRPr="0096053E">
        <w:rPr>
          <w:rFonts w:asciiTheme="minorHAnsi" w:hAnsiTheme="minorHAnsi" w:cstheme="minorHAnsi"/>
          <w:b/>
          <w:bCs/>
        </w:rPr>
        <w:t>The Allegorical Interpretive Method</w:t>
      </w:r>
      <w:r w:rsidRPr="0096053E">
        <w:rPr>
          <w:rFonts w:asciiTheme="minorHAnsi" w:hAnsiTheme="minorHAnsi" w:cstheme="minorHAnsi"/>
        </w:rPr>
        <w:br/>
        <w:t>Assumes that the Bible has various levels of meaning and tends to focus on determining and proclaiming the more spiritual aspects of the text by appealing to allegory, figurative meaning or analogy.</w:t>
      </w:r>
      <w:r>
        <w:rPr>
          <w:rFonts w:asciiTheme="minorHAnsi" w:hAnsiTheme="minorHAnsi" w:cstheme="minorHAnsi"/>
        </w:rPr>
        <w:br/>
      </w:r>
    </w:p>
    <w:p w14:paraId="2EF89AE0" w14:textId="41BE2B55" w:rsidR="0096053E" w:rsidRPr="0096053E" w:rsidRDefault="0096053E" w:rsidP="0096053E">
      <w:pPr>
        <w:pStyle w:val="ListParagraph"/>
        <w:numPr>
          <w:ilvl w:val="1"/>
          <w:numId w:val="20"/>
        </w:numPr>
        <w:rPr>
          <w:rFonts w:asciiTheme="minorHAnsi" w:hAnsiTheme="minorHAnsi" w:cstheme="minorHAnsi"/>
        </w:rPr>
      </w:pPr>
      <w:r w:rsidRPr="0096053E">
        <w:rPr>
          <w:rFonts w:asciiTheme="minorHAnsi" w:hAnsiTheme="minorHAnsi" w:cstheme="minorHAnsi"/>
          <w:b/>
          <w:bCs/>
        </w:rPr>
        <w:t>The Bible and… Interpretive Method</w:t>
      </w:r>
      <w:r w:rsidRPr="0096053E">
        <w:rPr>
          <w:rFonts w:asciiTheme="minorHAnsi" w:hAnsiTheme="minorHAnsi" w:cstheme="minorHAnsi"/>
        </w:rPr>
        <w:br/>
        <w:t xml:space="preserve">Typical of cults that regard (as authoritative) books or documents in addition to the Bible and/or that in their eyes that supersede its authority. </w:t>
      </w:r>
      <w:r>
        <w:rPr>
          <w:rFonts w:asciiTheme="minorHAnsi" w:hAnsiTheme="minorHAnsi" w:cstheme="minorHAnsi"/>
        </w:rPr>
        <w:br/>
      </w:r>
    </w:p>
    <w:p w14:paraId="2032B41E" w14:textId="2046587F" w:rsidR="0096053E" w:rsidRDefault="0096053E" w:rsidP="0096053E">
      <w:pPr>
        <w:pStyle w:val="ListParagraph"/>
        <w:numPr>
          <w:ilvl w:val="1"/>
          <w:numId w:val="20"/>
        </w:numPr>
        <w:rPr>
          <w:rFonts w:asciiTheme="minorHAnsi" w:hAnsiTheme="minorHAnsi" w:cstheme="minorHAnsi"/>
        </w:rPr>
      </w:pPr>
      <w:r w:rsidRPr="0096053E">
        <w:rPr>
          <w:rFonts w:asciiTheme="minorHAnsi" w:hAnsiTheme="minorHAnsi" w:cstheme="minorHAnsi"/>
          <w:b/>
          <w:bCs/>
        </w:rPr>
        <w:t>The Red Letters Interpretive Method</w:t>
      </w:r>
      <w:r w:rsidRPr="0096053E">
        <w:rPr>
          <w:rFonts w:asciiTheme="minorHAnsi" w:hAnsiTheme="minorHAnsi" w:cstheme="minorHAnsi"/>
        </w:rPr>
        <w:br/>
        <w:t xml:space="preserve">The words of Jesus are held in higher esteem and superlative in authority to other words, authors, or quoted sources elsewhere throughout the Bible. </w:t>
      </w:r>
      <w:r>
        <w:rPr>
          <w:rFonts w:asciiTheme="minorHAnsi" w:hAnsiTheme="minorHAnsi" w:cstheme="minorHAnsi"/>
        </w:rPr>
        <w:br/>
      </w:r>
    </w:p>
    <w:p w14:paraId="0142D33C" w14:textId="3ADCA4FF" w:rsidR="0096053E" w:rsidRPr="0096053E" w:rsidRDefault="0096053E" w:rsidP="0096053E">
      <w:pPr>
        <w:pStyle w:val="ListParagraph"/>
        <w:numPr>
          <w:ilvl w:val="0"/>
          <w:numId w:val="20"/>
        </w:numPr>
        <w:rPr>
          <w:rFonts w:asciiTheme="minorHAnsi" w:hAnsiTheme="minorHAnsi" w:cstheme="minorHAnsi"/>
        </w:rPr>
      </w:pPr>
      <w:r w:rsidRPr="0096053E">
        <w:rPr>
          <w:rFonts w:asciiTheme="minorHAnsi" w:hAnsiTheme="minorHAnsi" w:cstheme="minorHAnsi"/>
        </w:rPr>
        <w:t xml:space="preserve">Mosaic adheres to the </w:t>
      </w:r>
      <w:r w:rsidRPr="0096053E">
        <w:rPr>
          <w:rFonts w:asciiTheme="minorHAnsi" w:hAnsiTheme="minorHAnsi" w:cstheme="minorHAnsi"/>
          <w:b/>
          <w:bCs/>
        </w:rPr>
        <w:t xml:space="preserve">Historical-Grammatical </w:t>
      </w:r>
      <w:r>
        <w:rPr>
          <w:rFonts w:asciiTheme="minorHAnsi" w:hAnsiTheme="minorHAnsi" w:cstheme="minorHAnsi"/>
          <w:b/>
          <w:bCs/>
        </w:rPr>
        <w:t>I</w:t>
      </w:r>
      <w:r w:rsidRPr="0096053E">
        <w:rPr>
          <w:rFonts w:asciiTheme="minorHAnsi" w:hAnsiTheme="minorHAnsi" w:cstheme="minorHAnsi"/>
          <w:b/>
          <w:bCs/>
        </w:rPr>
        <w:t>nterpretive</w:t>
      </w:r>
      <w:r w:rsidRPr="0096053E">
        <w:rPr>
          <w:rFonts w:asciiTheme="minorHAnsi" w:hAnsiTheme="minorHAnsi" w:cstheme="minorHAnsi"/>
        </w:rPr>
        <w:t xml:space="preserve"> </w:t>
      </w:r>
      <w:r>
        <w:rPr>
          <w:rFonts w:asciiTheme="minorHAnsi" w:hAnsiTheme="minorHAnsi" w:cstheme="minorHAnsi"/>
          <w:b/>
          <w:bCs/>
        </w:rPr>
        <w:t>M</w:t>
      </w:r>
      <w:r w:rsidRPr="0096053E">
        <w:rPr>
          <w:rFonts w:asciiTheme="minorHAnsi" w:hAnsiTheme="minorHAnsi" w:cstheme="minorHAnsi"/>
          <w:b/>
          <w:bCs/>
        </w:rPr>
        <w:t>ethod</w:t>
      </w:r>
      <w:r>
        <w:rPr>
          <w:rFonts w:asciiTheme="minorHAnsi" w:hAnsiTheme="minorHAnsi" w:cstheme="minorHAnsi"/>
        </w:rPr>
        <w:t xml:space="preserve">, i.e., a </w:t>
      </w:r>
      <w:r w:rsidRPr="0096053E">
        <w:rPr>
          <w:rFonts w:asciiTheme="minorHAnsi" w:hAnsiTheme="minorHAnsi" w:cstheme="minorHAnsi"/>
        </w:rPr>
        <w:t xml:space="preserve">hermeneutic </w:t>
      </w:r>
      <w:r>
        <w:rPr>
          <w:rFonts w:asciiTheme="minorHAnsi" w:hAnsiTheme="minorHAnsi" w:cstheme="minorHAnsi"/>
        </w:rPr>
        <w:t xml:space="preserve">that </w:t>
      </w:r>
      <w:r w:rsidRPr="0096053E">
        <w:rPr>
          <w:rFonts w:asciiTheme="minorHAnsi" w:hAnsiTheme="minorHAnsi" w:cstheme="minorHAnsi"/>
        </w:rPr>
        <w:t>governs our reading, observation, understanding</w:t>
      </w:r>
      <w:r>
        <w:rPr>
          <w:rFonts w:asciiTheme="minorHAnsi" w:hAnsiTheme="minorHAnsi" w:cstheme="minorHAnsi"/>
        </w:rPr>
        <w:t>, and explanation</w:t>
      </w:r>
      <w:r w:rsidRPr="0096053E">
        <w:rPr>
          <w:rFonts w:asciiTheme="minorHAnsi" w:hAnsiTheme="minorHAnsi" w:cstheme="minorHAnsi"/>
        </w:rPr>
        <w:t xml:space="preserve"> of the Bible and </w:t>
      </w:r>
      <w:r>
        <w:rPr>
          <w:rFonts w:asciiTheme="minorHAnsi" w:hAnsiTheme="minorHAnsi" w:cstheme="minorHAnsi"/>
        </w:rPr>
        <w:t>therefore the interpretation of</w:t>
      </w:r>
      <w:r w:rsidRPr="0096053E">
        <w:rPr>
          <w:rFonts w:asciiTheme="minorHAnsi" w:hAnsiTheme="minorHAnsi" w:cstheme="minorHAnsi"/>
        </w:rPr>
        <w:t xml:space="preserve"> </w:t>
      </w:r>
      <w:r>
        <w:rPr>
          <w:rFonts w:asciiTheme="minorHAnsi" w:hAnsiTheme="minorHAnsi" w:cstheme="minorHAnsi"/>
        </w:rPr>
        <w:t xml:space="preserve">relevant </w:t>
      </w:r>
      <w:r w:rsidRPr="0096053E">
        <w:rPr>
          <w:rFonts w:asciiTheme="minorHAnsi" w:hAnsiTheme="minorHAnsi" w:cstheme="minorHAnsi"/>
        </w:rPr>
        <w:t>application</w:t>
      </w:r>
      <w:r>
        <w:rPr>
          <w:rFonts w:asciiTheme="minorHAnsi" w:hAnsiTheme="minorHAnsi" w:cstheme="minorHAnsi"/>
        </w:rPr>
        <w:t xml:space="preserve">al and/or </w:t>
      </w:r>
      <w:r w:rsidRPr="0096053E">
        <w:rPr>
          <w:rFonts w:asciiTheme="minorHAnsi" w:hAnsiTheme="minorHAnsi" w:cstheme="minorHAnsi"/>
        </w:rPr>
        <w:t xml:space="preserve">timeless truths </w:t>
      </w:r>
      <w:r>
        <w:rPr>
          <w:rFonts w:asciiTheme="minorHAnsi" w:hAnsiTheme="minorHAnsi" w:cstheme="minorHAnsi"/>
        </w:rPr>
        <w:t>in</w:t>
      </w:r>
      <w:r w:rsidRPr="0096053E">
        <w:rPr>
          <w:rFonts w:asciiTheme="minorHAnsi" w:hAnsiTheme="minorHAnsi" w:cstheme="minorHAnsi"/>
        </w:rPr>
        <w:t xml:space="preserve"> today’s context.</w:t>
      </w:r>
    </w:p>
    <w:sectPr w:rsidR="0096053E" w:rsidRPr="0096053E" w:rsidSect="0099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43A"/>
    <w:multiLevelType w:val="multilevel"/>
    <w:tmpl w:val="557608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7C18AE"/>
    <w:multiLevelType w:val="hybridMultilevel"/>
    <w:tmpl w:val="0A3E532A"/>
    <w:lvl w:ilvl="0" w:tplc="D908C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72D3"/>
    <w:multiLevelType w:val="multilevel"/>
    <w:tmpl w:val="CD42E8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D4BCD"/>
    <w:multiLevelType w:val="multilevel"/>
    <w:tmpl w:val="6250FF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2A45991"/>
    <w:multiLevelType w:val="multilevel"/>
    <w:tmpl w:val="CE3A3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F14FD"/>
    <w:multiLevelType w:val="multilevel"/>
    <w:tmpl w:val="DF8803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D3BE6"/>
    <w:multiLevelType w:val="multilevel"/>
    <w:tmpl w:val="3BFA39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B640DBB"/>
    <w:multiLevelType w:val="multilevel"/>
    <w:tmpl w:val="E7A66C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D5A3549"/>
    <w:multiLevelType w:val="hybridMultilevel"/>
    <w:tmpl w:val="313E87F4"/>
    <w:lvl w:ilvl="0" w:tplc="BC1CEF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30B7"/>
    <w:multiLevelType w:val="hybridMultilevel"/>
    <w:tmpl w:val="242ABF1C"/>
    <w:lvl w:ilvl="0" w:tplc="4B0EDC6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376A2"/>
    <w:multiLevelType w:val="multilevel"/>
    <w:tmpl w:val="04CC3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CC5C32"/>
    <w:multiLevelType w:val="multilevel"/>
    <w:tmpl w:val="5FFEE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642F8"/>
    <w:multiLevelType w:val="multilevel"/>
    <w:tmpl w:val="D5BC2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3C82E0C"/>
    <w:multiLevelType w:val="multilevel"/>
    <w:tmpl w:val="75BAD0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562213"/>
    <w:multiLevelType w:val="hybridMultilevel"/>
    <w:tmpl w:val="560EDCD8"/>
    <w:lvl w:ilvl="0" w:tplc="D884C3A0">
      <w:start w:val="1"/>
      <w:numFmt w:val="upperRoman"/>
      <w:lvlText w:val="%1."/>
      <w:lvlJc w:val="left"/>
      <w:pPr>
        <w:ind w:left="720" w:hanging="360"/>
      </w:pPr>
      <w:rPr>
        <w:rFonts w:asciiTheme="minorHAnsi" w:eastAsiaTheme="minorHAnsi" w:hAnsiTheme="minorHAnsi" w:cstheme="minorHAnsi"/>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0F2C"/>
    <w:multiLevelType w:val="multilevel"/>
    <w:tmpl w:val="6E7E7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53B5B"/>
    <w:multiLevelType w:val="multilevel"/>
    <w:tmpl w:val="9FFE7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7987B3C"/>
    <w:multiLevelType w:val="hybridMultilevel"/>
    <w:tmpl w:val="B740C45E"/>
    <w:lvl w:ilvl="0" w:tplc="053E8EFA">
      <w:start w:val="1"/>
      <w:numFmt w:val="decimal"/>
      <w:lvlText w:val="%1."/>
      <w:lvlJc w:val="left"/>
      <w:pPr>
        <w:ind w:left="720" w:hanging="360"/>
      </w:pPr>
      <w:rPr>
        <w:rFonts w:asciiTheme="minorHAnsi" w:eastAsia="Times New Roman" w:hAnsiTheme="minorHAnsi" w:cstheme="minorHAnsi"/>
        <w:i w:val="0"/>
        <w:iCs w:val="0"/>
        <w:vertAlign w:val="baseline"/>
      </w:rPr>
    </w:lvl>
    <w:lvl w:ilvl="1" w:tplc="DDEC2B46">
      <w:start w:val="1"/>
      <w:numFmt w:val="lowerLetter"/>
      <w:lvlText w:val="%2."/>
      <w:lvlJc w:val="left"/>
      <w:pPr>
        <w:ind w:left="1440" w:hanging="360"/>
      </w:pPr>
      <w:rPr>
        <w:rFonts w:hint="default"/>
        <w:i w:val="0"/>
        <w:iCs w:val="0"/>
        <w:vertAlign w:val="baseline"/>
      </w:rPr>
    </w:lvl>
    <w:lvl w:ilvl="2" w:tplc="B00EB1B6">
      <w:start w:val="1"/>
      <w:numFmt w:val="decimal"/>
      <w:lvlText w:val="%3)"/>
      <w:lvlJc w:val="left"/>
      <w:pPr>
        <w:ind w:left="2160" w:hanging="360"/>
      </w:pPr>
      <w:rPr>
        <w:rFonts w:hint="default"/>
        <w:i w:val="0"/>
        <w:iCs w:val="0"/>
        <w:vertAlign w:val="baseline"/>
      </w:rPr>
    </w:lvl>
    <w:lvl w:ilvl="3" w:tplc="C7A0DF88">
      <w:start w:val="1"/>
      <w:numFmt w:val="lowerLetter"/>
      <w:lvlText w:val="%4)"/>
      <w:lvlJc w:val="left"/>
      <w:pPr>
        <w:ind w:left="2880" w:hanging="360"/>
      </w:pPr>
      <w:rPr>
        <w:rFonts w:hint="default"/>
        <w:vertAlign w:val="baseline"/>
      </w:rPr>
    </w:lvl>
    <w:lvl w:ilvl="4" w:tplc="04090003">
      <w:start w:val="1"/>
      <w:numFmt w:val="bullet"/>
      <w:lvlText w:val="o"/>
      <w:lvlJc w:val="left"/>
      <w:pPr>
        <w:ind w:left="3600" w:hanging="360"/>
      </w:pPr>
      <w:rPr>
        <w:rFonts w:ascii="Courier New" w:hAnsi="Courier New" w:cs="Courier New" w:hint="default"/>
      </w:rPr>
    </w:lvl>
    <w:lvl w:ilvl="5" w:tplc="38185D74">
      <w:start w:val="1"/>
      <w:numFmt w:val="lowerLetter"/>
      <w:lvlText w:val="%6)"/>
      <w:lvlJc w:val="left"/>
      <w:pPr>
        <w:ind w:left="4320" w:hanging="360"/>
      </w:pPr>
      <w:rPr>
        <w:rFonts w:hint="default"/>
        <w:vertAlign w:val="baseline"/>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95AED"/>
    <w:multiLevelType w:val="multilevel"/>
    <w:tmpl w:val="09AEA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454AD5"/>
    <w:multiLevelType w:val="multilevel"/>
    <w:tmpl w:val="1CEAC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93410210">
    <w:abstractNumId w:val="6"/>
  </w:num>
  <w:num w:numId="2" w16cid:durableId="1444762484">
    <w:abstractNumId w:val="19"/>
  </w:num>
  <w:num w:numId="3" w16cid:durableId="1535997477">
    <w:abstractNumId w:val="12"/>
  </w:num>
  <w:num w:numId="4" w16cid:durableId="962418005">
    <w:abstractNumId w:val="7"/>
  </w:num>
  <w:num w:numId="5" w16cid:durableId="1952128272">
    <w:abstractNumId w:val="16"/>
  </w:num>
  <w:num w:numId="6" w16cid:durableId="660161854">
    <w:abstractNumId w:val="0"/>
  </w:num>
  <w:num w:numId="7" w16cid:durableId="460881721">
    <w:abstractNumId w:val="3"/>
  </w:num>
  <w:num w:numId="8" w16cid:durableId="1984038942">
    <w:abstractNumId w:val="10"/>
  </w:num>
  <w:num w:numId="9" w16cid:durableId="535314800">
    <w:abstractNumId w:val="13"/>
  </w:num>
  <w:num w:numId="10" w16cid:durableId="526522215">
    <w:abstractNumId w:val="1"/>
  </w:num>
  <w:num w:numId="11" w16cid:durableId="1111436708">
    <w:abstractNumId w:val="11"/>
  </w:num>
  <w:num w:numId="12" w16cid:durableId="936059047">
    <w:abstractNumId w:val="15"/>
  </w:num>
  <w:num w:numId="13" w16cid:durableId="1876305701">
    <w:abstractNumId w:val="4"/>
  </w:num>
  <w:num w:numId="14" w16cid:durableId="2005351239">
    <w:abstractNumId w:val="18"/>
  </w:num>
  <w:num w:numId="15" w16cid:durableId="1218664189">
    <w:abstractNumId w:val="5"/>
  </w:num>
  <w:num w:numId="16" w16cid:durableId="1618103959">
    <w:abstractNumId w:val="2"/>
  </w:num>
  <w:num w:numId="17" w16cid:durableId="1480537148">
    <w:abstractNumId w:val="9"/>
  </w:num>
  <w:num w:numId="18" w16cid:durableId="1093934594">
    <w:abstractNumId w:val="17"/>
  </w:num>
  <w:num w:numId="19" w16cid:durableId="1012486440">
    <w:abstractNumId w:val="14"/>
  </w:num>
  <w:num w:numId="20" w16cid:durableId="336272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47"/>
    <w:rsid w:val="0012658D"/>
    <w:rsid w:val="004D24C0"/>
    <w:rsid w:val="008F51E0"/>
    <w:rsid w:val="0096053E"/>
    <w:rsid w:val="00997A44"/>
    <w:rsid w:val="00B33747"/>
    <w:rsid w:val="00B8062A"/>
    <w:rsid w:val="00D5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EE8D"/>
  <w15:chartTrackingRefBased/>
  <w15:docId w15:val="{2A1E81B6-396D-3445-8471-F6D8CE88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374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33747"/>
  </w:style>
  <w:style w:type="character" w:customStyle="1" w:styleId="scxw88237155">
    <w:name w:val="scxw88237155"/>
    <w:basedOn w:val="DefaultParagraphFont"/>
    <w:rsid w:val="00B33747"/>
  </w:style>
  <w:style w:type="character" w:customStyle="1" w:styleId="normaltextrun">
    <w:name w:val="normaltextrun"/>
    <w:basedOn w:val="DefaultParagraphFont"/>
    <w:rsid w:val="00B33747"/>
  </w:style>
  <w:style w:type="character" w:customStyle="1" w:styleId="tabchar">
    <w:name w:val="tabchar"/>
    <w:basedOn w:val="DefaultParagraphFont"/>
    <w:rsid w:val="00B33747"/>
  </w:style>
  <w:style w:type="character" w:customStyle="1" w:styleId="contextualspellingandgrammarerror">
    <w:name w:val="contextualspellingandgrammarerror"/>
    <w:basedOn w:val="DefaultParagraphFont"/>
    <w:rsid w:val="008F51E0"/>
  </w:style>
  <w:style w:type="paragraph" w:styleId="ListParagraph">
    <w:name w:val="List Paragraph"/>
    <w:basedOn w:val="Normal"/>
    <w:uiPriority w:val="34"/>
    <w:qFormat/>
    <w:rsid w:val="0096053E"/>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9513">
      <w:bodyDiv w:val="1"/>
      <w:marLeft w:val="0"/>
      <w:marRight w:val="0"/>
      <w:marTop w:val="0"/>
      <w:marBottom w:val="0"/>
      <w:divBdr>
        <w:top w:val="none" w:sz="0" w:space="0" w:color="auto"/>
        <w:left w:val="none" w:sz="0" w:space="0" w:color="auto"/>
        <w:bottom w:val="none" w:sz="0" w:space="0" w:color="auto"/>
        <w:right w:val="none" w:sz="0" w:space="0" w:color="auto"/>
      </w:divBdr>
      <w:divsChild>
        <w:div w:id="555702936">
          <w:marLeft w:val="0"/>
          <w:marRight w:val="0"/>
          <w:marTop w:val="0"/>
          <w:marBottom w:val="0"/>
          <w:divBdr>
            <w:top w:val="none" w:sz="0" w:space="0" w:color="auto"/>
            <w:left w:val="none" w:sz="0" w:space="0" w:color="auto"/>
            <w:bottom w:val="none" w:sz="0" w:space="0" w:color="auto"/>
            <w:right w:val="none" w:sz="0" w:space="0" w:color="auto"/>
          </w:divBdr>
        </w:div>
        <w:div w:id="613286627">
          <w:marLeft w:val="0"/>
          <w:marRight w:val="0"/>
          <w:marTop w:val="0"/>
          <w:marBottom w:val="0"/>
          <w:divBdr>
            <w:top w:val="none" w:sz="0" w:space="0" w:color="auto"/>
            <w:left w:val="none" w:sz="0" w:space="0" w:color="auto"/>
            <w:bottom w:val="none" w:sz="0" w:space="0" w:color="auto"/>
            <w:right w:val="none" w:sz="0" w:space="0" w:color="auto"/>
          </w:divBdr>
        </w:div>
        <w:div w:id="1187909020">
          <w:marLeft w:val="0"/>
          <w:marRight w:val="0"/>
          <w:marTop w:val="0"/>
          <w:marBottom w:val="0"/>
          <w:divBdr>
            <w:top w:val="none" w:sz="0" w:space="0" w:color="auto"/>
            <w:left w:val="none" w:sz="0" w:space="0" w:color="auto"/>
            <w:bottom w:val="none" w:sz="0" w:space="0" w:color="auto"/>
            <w:right w:val="none" w:sz="0" w:space="0" w:color="auto"/>
          </w:divBdr>
        </w:div>
        <w:div w:id="439378766">
          <w:marLeft w:val="0"/>
          <w:marRight w:val="0"/>
          <w:marTop w:val="0"/>
          <w:marBottom w:val="0"/>
          <w:divBdr>
            <w:top w:val="none" w:sz="0" w:space="0" w:color="auto"/>
            <w:left w:val="none" w:sz="0" w:space="0" w:color="auto"/>
            <w:bottom w:val="none" w:sz="0" w:space="0" w:color="auto"/>
            <w:right w:val="none" w:sz="0" w:space="0" w:color="auto"/>
          </w:divBdr>
        </w:div>
        <w:div w:id="1044676232">
          <w:marLeft w:val="0"/>
          <w:marRight w:val="0"/>
          <w:marTop w:val="0"/>
          <w:marBottom w:val="0"/>
          <w:divBdr>
            <w:top w:val="none" w:sz="0" w:space="0" w:color="auto"/>
            <w:left w:val="none" w:sz="0" w:space="0" w:color="auto"/>
            <w:bottom w:val="none" w:sz="0" w:space="0" w:color="auto"/>
            <w:right w:val="none" w:sz="0" w:space="0" w:color="auto"/>
          </w:divBdr>
        </w:div>
        <w:div w:id="1268150184">
          <w:marLeft w:val="0"/>
          <w:marRight w:val="0"/>
          <w:marTop w:val="0"/>
          <w:marBottom w:val="0"/>
          <w:divBdr>
            <w:top w:val="none" w:sz="0" w:space="0" w:color="auto"/>
            <w:left w:val="none" w:sz="0" w:space="0" w:color="auto"/>
            <w:bottom w:val="none" w:sz="0" w:space="0" w:color="auto"/>
            <w:right w:val="none" w:sz="0" w:space="0" w:color="auto"/>
          </w:divBdr>
          <w:divsChild>
            <w:div w:id="1451705360">
              <w:marLeft w:val="0"/>
              <w:marRight w:val="0"/>
              <w:marTop w:val="0"/>
              <w:marBottom w:val="0"/>
              <w:divBdr>
                <w:top w:val="none" w:sz="0" w:space="0" w:color="auto"/>
                <w:left w:val="none" w:sz="0" w:space="0" w:color="auto"/>
                <w:bottom w:val="none" w:sz="0" w:space="0" w:color="auto"/>
                <w:right w:val="none" w:sz="0" w:space="0" w:color="auto"/>
              </w:divBdr>
            </w:div>
            <w:div w:id="913315734">
              <w:marLeft w:val="0"/>
              <w:marRight w:val="0"/>
              <w:marTop w:val="0"/>
              <w:marBottom w:val="0"/>
              <w:divBdr>
                <w:top w:val="none" w:sz="0" w:space="0" w:color="auto"/>
                <w:left w:val="none" w:sz="0" w:space="0" w:color="auto"/>
                <w:bottom w:val="none" w:sz="0" w:space="0" w:color="auto"/>
                <w:right w:val="none" w:sz="0" w:space="0" w:color="auto"/>
              </w:divBdr>
            </w:div>
            <w:div w:id="1842309368">
              <w:marLeft w:val="0"/>
              <w:marRight w:val="0"/>
              <w:marTop w:val="0"/>
              <w:marBottom w:val="0"/>
              <w:divBdr>
                <w:top w:val="none" w:sz="0" w:space="0" w:color="auto"/>
                <w:left w:val="none" w:sz="0" w:space="0" w:color="auto"/>
                <w:bottom w:val="none" w:sz="0" w:space="0" w:color="auto"/>
                <w:right w:val="none" w:sz="0" w:space="0" w:color="auto"/>
              </w:divBdr>
            </w:div>
            <w:div w:id="24256434">
              <w:marLeft w:val="0"/>
              <w:marRight w:val="0"/>
              <w:marTop w:val="0"/>
              <w:marBottom w:val="0"/>
              <w:divBdr>
                <w:top w:val="none" w:sz="0" w:space="0" w:color="auto"/>
                <w:left w:val="none" w:sz="0" w:space="0" w:color="auto"/>
                <w:bottom w:val="none" w:sz="0" w:space="0" w:color="auto"/>
                <w:right w:val="none" w:sz="0" w:space="0" w:color="auto"/>
              </w:divBdr>
            </w:div>
            <w:div w:id="1899050383">
              <w:marLeft w:val="0"/>
              <w:marRight w:val="0"/>
              <w:marTop w:val="0"/>
              <w:marBottom w:val="0"/>
              <w:divBdr>
                <w:top w:val="none" w:sz="0" w:space="0" w:color="auto"/>
                <w:left w:val="none" w:sz="0" w:space="0" w:color="auto"/>
                <w:bottom w:val="none" w:sz="0" w:space="0" w:color="auto"/>
                <w:right w:val="none" w:sz="0" w:space="0" w:color="auto"/>
              </w:divBdr>
            </w:div>
          </w:divsChild>
        </w:div>
        <w:div w:id="996150761">
          <w:marLeft w:val="0"/>
          <w:marRight w:val="0"/>
          <w:marTop w:val="0"/>
          <w:marBottom w:val="0"/>
          <w:divBdr>
            <w:top w:val="none" w:sz="0" w:space="0" w:color="auto"/>
            <w:left w:val="none" w:sz="0" w:space="0" w:color="auto"/>
            <w:bottom w:val="none" w:sz="0" w:space="0" w:color="auto"/>
            <w:right w:val="none" w:sz="0" w:space="0" w:color="auto"/>
          </w:divBdr>
          <w:divsChild>
            <w:div w:id="1066875298">
              <w:marLeft w:val="0"/>
              <w:marRight w:val="0"/>
              <w:marTop w:val="0"/>
              <w:marBottom w:val="0"/>
              <w:divBdr>
                <w:top w:val="none" w:sz="0" w:space="0" w:color="auto"/>
                <w:left w:val="none" w:sz="0" w:space="0" w:color="auto"/>
                <w:bottom w:val="none" w:sz="0" w:space="0" w:color="auto"/>
                <w:right w:val="none" w:sz="0" w:space="0" w:color="auto"/>
              </w:divBdr>
            </w:div>
            <w:div w:id="49547941">
              <w:marLeft w:val="0"/>
              <w:marRight w:val="0"/>
              <w:marTop w:val="0"/>
              <w:marBottom w:val="0"/>
              <w:divBdr>
                <w:top w:val="none" w:sz="0" w:space="0" w:color="auto"/>
                <w:left w:val="none" w:sz="0" w:space="0" w:color="auto"/>
                <w:bottom w:val="none" w:sz="0" w:space="0" w:color="auto"/>
                <w:right w:val="none" w:sz="0" w:space="0" w:color="auto"/>
              </w:divBdr>
            </w:div>
            <w:div w:id="282225602">
              <w:marLeft w:val="0"/>
              <w:marRight w:val="0"/>
              <w:marTop w:val="0"/>
              <w:marBottom w:val="0"/>
              <w:divBdr>
                <w:top w:val="none" w:sz="0" w:space="0" w:color="auto"/>
                <w:left w:val="none" w:sz="0" w:space="0" w:color="auto"/>
                <w:bottom w:val="none" w:sz="0" w:space="0" w:color="auto"/>
                <w:right w:val="none" w:sz="0" w:space="0" w:color="auto"/>
              </w:divBdr>
            </w:div>
            <w:div w:id="884487646">
              <w:marLeft w:val="0"/>
              <w:marRight w:val="0"/>
              <w:marTop w:val="0"/>
              <w:marBottom w:val="0"/>
              <w:divBdr>
                <w:top w:val="none" w:sz="0" w:space="0" w:color="auto"/>
                <w:left w:val="none" w:sz="0" w:space="0" w:color="auto"/>
                <w:bottom w:val="none" w:sz="0" w:space="0" w:color="auto"/>
                <w:right w:val="none" w:sz="0" w:space="0" w:color="auto"/>
              </w:divBdr>
            </w:div>
            <w:div w:id="445972792">
              <w:marLeft w:val="0"/>
              <w:marRight w:val="0"/>
              <w:marTop w:val="0"/>
              <w:marBottom w:val="0"/>
              <w:divBdr>
                <w:top w:val="none" w:sz="0" w:space="0" w:color="auto"/>
                <w:left w:val="none" w:sz="0" w:space="0" w:color="auto"/>
                <w:bottom w:val="none" w:sz="0" w:space="0" w:color="auto"/>
                <w:right w:val="none" w:sz="0" w:space="0" w:color="auto"/>
              </w:divBdr>
            </w:div>
          </w:divsChild>
        </w:div>
        <w:div w:id="57167917">
          <w:marLeft w:val="0"/>
          <w:marRight w:val="0"/>
          <w:marTop w:val="0"/>
          <w:marBottom w:val="0"/>
          <w:divBdr>
            <w:top w:val="none" w:sz="0" w:space="0" w:color="auto"/>
            <w:left w:val="none" w:sz="0" w:space="0" w:color="auto"/>
            <w:bottom w:val="none" w:sz="0" w:space="0" w:color="auto"/>
            <w:right w:val="none" w:sz="0" w:space="0" w:color="auto"/>
          </w:divBdr>
          <w:divsChild>
            <w:div w:id="772434446">
              <w:marLeft w:val="0"/>
              <w:marRight w:val="0"/>
              <w:marTop w:val="0"/>
              <w:marBottom w:val="0"/>
              <w:divBdr>
                <w:top w:val="none" w:sz="0" w:space="0" w:color="auto"/>
                <w:left w:val="none" w:sz="0" w:space="0" w:color="auto"/>
                <w:bottom w:val="none" w:sz="0" w:space="0" w:color="auto"/>
                <w:right w:val="none" w:sz="0" w:space="0" w:color="auto"/>
              </w:divBdr>
            </w:div>
            <w:div w:id="189688242">
              <w:marLeft w:val="0"/>
              <w:marRight w:val="0"/>
              <w:marTop w:val="0"/>
              <w:marBottom w:val="0"/>
              <w:divBdr>
                <w:top w:val="none" w:sz="0" w:space="0" w:color="auto"/>
                <w:left w:val="none" w:sz="0" w:space="0" w:color="auto"/>
                <w:bottom w:val="none" w:sz="0" w:space="0" w:color="auto"/>
                <w:right w:val="none" w:sz="0" w:space="0" w:color="auto"/>
              </w:divBdr>
            </w:div>
            <w:div w:id="75370525">
              <w:marLeft w:val="0"/>
              <w:marRight w:val="0"/>
              <w:marTop w:val="0"/>
              <w:marBottom w:val="0"/>
              <w:divBdr>
                <w:top w:val="none" w:sz="0" w:space="0" w:color="auto"/>
                <w:left w:val="none" w:sz="0" w:space="0" w:color="auto"/>
                <w:bottom w:val="none" w:sz="0" w:space="0" w:color="auto"/>
                <w:right w:val="none" w:sz="0" w:space="0" w:color="auto"/>
              </w:divBdr>
            </w:div>
            <w:div w:id="697387892">
              <w:marLeft w:val="0"/>
              <w:marRight w:val="0"/>
              <w:marTop w:val="0"/>
              <w:marBottom w:val="0"/>
              <w:divBdr>
                <w:top w:val="none" w:sz="0" w:space="0" w:color="auto"/>
                <w:left w:val="none" w:sz="0" w:space="0" w:color="auto"/>
                <w:bottom w:val="none" w:sz="0" w:space="0" w:color="auto"/>
                <w:right w:val="none" w:sz="0" w:space="0" w:color="auto"/>
              </w:divBdr>
            </w:div>
            <w:div w:id="826481005">
              <w:marLeft w:val="0"/>
              <w:marRight w:val="0"/>
              <w:marTop w:val="0"/>
              <w:marBottom w:val="0"/>
              <w:divBdr>
                <w:top w:val="none" w:sz="0" w:space="0" w:color="auto"/>
                <w:left w:val="none" w:sz="0" w:space="0" w:color="auto"/>
                <w:bottom w:val="none" w:sz="0" w:space="0" w:color="auto"/>
                <w:right w:val="none" w:sz="0" w:space="0" w:color="auto"/>
              </w:divBdr>
            </w:div>
          </w:divsChild>
        </w:div>
        <w:div w:id="2063477794">
          <w:marLeft w:val="0"/>
          <w:marRight w:val="0"/>
          <w:marTop w:val="0"/>
          <w:marBottom w:val="0"/>
          <w:divBdr>
            <w:top w:val="none" w:sz="0" w:space="0" w:color="auto"/>
            <w:left w:val="none" w:sz="0" w:space="0" w:color="auto"/>
            <w:bottom w:val="none" w:sz="0" w:space="0" w:color="auto"/>
            <w:right w:val="none" w:sz="0" w:space="0" w:color="auto"/>
          </w:divBdr>
        </w:div>
        <w:div w:id="714162702">
          <w:marLeft w:val="0"/>
          <w:marRight w:val="0"/>
          <w:marTop w:val="0"/>
          <w:marBottom w:val="0"/>
          <w:divBdr>
            <w:top w:val="none" w:sz="0" w:space="0" w:color="auto"/>
            <w:left w:val="none" w:sz="0" w:space="0" w:color="auto"/>
            <w:bottom w:val="none" w:sz="0" w:space="0" w:color="auto"/>
            <w:right w:val="none" w:sz="0" w:space="0" w:color="auto"/>
          </w:divBdr>
        </w:div>
        <w:div w:id="1089742198">
          <w:marLeft w:val="0"/>
          <w:marRight w:val="0"/>
          <w:marTop w:val="0"/>
          <w:marBottom w:val="0"/>
          <w:divBdr>
            <w:top w:val="none" w:sz="0" w:space="0" w:color="auto"/>
            <w:left w:val="none" w:sz="0" w:space="0" w:color="auto"/>
            <w:bottom w:val="none" w:sz="0" w:space="0" w:color="auto"/>
            <w:right w:val="none" w:sz="0" w:space="0" w:color="auto"/>
          </w:divBdr>
        </w:div>
        <w:div w:id="759566939">
          <w:marLeft w:val="0"/>
          <w:marRight w:val="0"/>
          <w:marTop w:val="0"/>
          <w:marBottom w:val="0"/>
          <w:divBdr>
            <w:top w:val="none" w:sz="0" w:space="0" w:color="auto"/>
            <w:left w:val="none" w:sz="0" w:space="0" w:color="auto"/>
            <w:bottom w:val="none" w:sz="0" w:space="0" w:color="auto"/>
            <w:right w:val="none" w:sz="0" w:space="0" w:color="auto"/>
          </w:divBdr>
        </w:div>
        <w:div w:id="910845320">
          <w:marLeft w:val="0"/>
          <w:marRight w:val="0"/>
          <w:marTop w:val="0"/>
          <w:marBottom w:val="0"/>
          <w:divBdr>
            <w:top w:val="none" w:sz="0" w:space="0" w:color="auto"/>
            <w:left w:val="none" w:sz="0" w:space="0" w:color="auto"/>
            <w:bottom w:val="none" w:sz="0" w:space="0" w:color="auto"/>
            <w:right w:val="none" w:sz="0" w:space="0" w:color="auto"/>
          </w:divBdr>
        </w:div>
        <w:div w:id="6865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DeYmaz</dc:creator>
  <cp:keywords/>
  <dc:description/>
  <cp:lastModifiedBy>Mark DeYmaz</cp:lastModifiedBy>
  <cp:revision>2</cp:revision>
  <dcterms:created xsi:type="dcterms:W3CDTF">2023-05-23T22:47:00Z</dcterms:created>
  <dcterms:modified xsi:type="dcterms:W3CDTF">2023-05-23T22:47:00Z</dcterms:modified>
</cp:coreProperties>
</file>